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ED" w:rsidRDefault="00C017D9" w:rsidP="00E95CEE">
      <w:pPr>
        <w:spacing w:after="0"/>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-233680</wp:posOffset>
            </wp:positionH>
            <wp:positionV relativeFrom="paragraph">
              <wp:posOffset>-994410</wp:posOffset>
            </wp:positionV>
            <wp:extent cx="2496312"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egacy Societ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312" cy="1371600"/>
                    </a:xfrm>
                    <a:prstGeom prst="rect">
                      <a:avLst/>
                    </a:prstGeom>
                  </pic:spPr>
                </pic:pic>
              </a:graphicData>
            </a:graphic>
            <wp14:sizeRelH relativeFrom="margin">
              <wp14:pctWidth>0</wp14:pctWidth>
            </wp14:sizeRelH>
            <wp14:sizeRelV relativeFrom="margin">
              <wp14:pctHeight>0</wp14:pctHeight>
            </wp14:sizeRelV>
          </wp:anchor>
        </w:drawing>
      </w:r>
    </w:p>
    <w:p w:rsidR="007917ED" w:rsidRDefault="007917ED" w:rsidP="00E95CEE">
      <w:pPr>
        <w:spacing w:after="0"/>
        <w:rPr>
          <w:sz w:val="20"/>
          <w:szCs w:val="20"/>
        </w:rPr>
      </w:pPr>
    </w:p>
    <w:p w:rsidR="00FA05B7" w:rsidRDefault="00FA05B7" w:rsidP="00E95CEE">
      <w:pPr>
        <w:spacing w:after="0"/>
        <w:rPr>
          <w:sz w:val="20"/>
          <w:szCs w:val="20"/>
        </w:rPr>
      </w:pPr>
    </w:p>
    <w:p w:rsidR="00084586" w:rsidRDefault="00084586" w:rsidP="00E95CEE">
      <w:pPr>
        <w:spacing w:after="0"/>
        <w:rPr>
          <w:sz w:val="20"/>
          <w:szCs w:val="20"/>
        </w:rPr>
      </w:pPr>
      <w:bookmarkStart w:id="0" w:name="_GoBack"/>
      <w:bookmarkEnd w:id="0"/>
    </w:p>
    <w:p w:rsidR="006959B7" w:rsidRDefault="006959B7" w:rsidP="00A06B08">
      <w:pPr>
        <w:spacing w:after="120"/>
        <w:jc w:val="both"/>
        <w:rPr>
          <w:sz w:val="20"/>
          <w:szCs w:val="20"/>
        </w:rPr>
      </w:pPr>
      <w:r w:rsidRPr="006959B7">
        <w:rPr>
          <w:sz w:val="20"/>
          <w:szCs w:val="20"/>
        </w:rPr>
        <w:t>York College of Pennsylvania</w:t>
      </w:r>
      <w:r>
        <w:rPr>
          <w:sz w:val="20"/>
          <w:szCs w:val="20"/>
        </w:rPr>
        <w:t xml:space="preserve"> accepts gifts of stock, bonds, and mutual fund holdings, among other assets. Donors may transfer marketable directly to York College or sell the asset and gift the proceeds of the sale. We advise donors to consult their financial advisors to determine which method provides the most favorable tax consequences. </w:t>
      </w:r>
      <w:r>
        <w:rPr>
          <w:i/>
          <w:sz w:val="20"/>
          <w:szCs w:val="20"/>
        </w:rPr>
        <w:t xml:space="preserve">In most cases pertaining </w:t>
      </w:r>
      <w:proofErr w:type="spellStart"/>
      <w:r>
        <w:rPr>
          <w:i/>
          <w:sz w:val="20"/>
          <w:szCs w:val="20"/>
        </w:rPr>
        <w:t>to appreciated</w:t>
      </w:r>
      <w:proofErr w:type="spellEnd"/>
      <w:r>
        <w:rPr>
          <w:i/>
          <w:sz w:val="20"/>
          <w:szCs w:val="20"/>
        </w:rPr>
        <w:t xml:space="preserve"> assets, the donor will achieve more favorable tax results by transferring the asset directly to YCP before selling.</w:t>
      </w:r>
    </w:p>
    <w:p w:rsidR="006959B7" w:rsidRPr="00A06B08" w:rsidRDefault="006959B7" w:rsidP="00A06B08">
      <w:pPr>
        <w:spacing w:after="120"/>
        <w:jc w:val="both"/>
        <w:rPr>
          <w:sz w:val="20"/>
          <w:szCs w:val="20"/>
        </w:rPr>
      </w:pPr>
      <w:r>
        <w:rPr>
          <w:b/>
          <w:sz w:val="20"/>
          <w:szCs w:val="20"/>
        </w:rPr>
        <w:t>Electronic Transfer of Stock</w:t>
      </w:r>
    </w:p>
    <w:p w:rsidR="006959B7" w:rsidRPr="00A06B08" w:rsidRDefault="006959B7" w:rsidP="00A06B08">
      <w:pPr>
        <w:spacing w:after="120"/>
        <w:jc w:val="both"/>
        <w:rPr>
          <w:sz w:val="20"/>
          <w:szCs w:val="20"/>
        </w:rPr>
      </w:pPr>
      <w:r>
        <w:rPr>
          <w:sz w:val="20"/>
          <w:szCs w:val="20"/>
        </w:rPr>
        <w:t xml:space="preserve">Stack transfers should be made to </w:t>
      </w:r>
      <w:r w:rsidRPr="006959B7">
        <w:rPr>
          <w:sz w:val="20"/>
          <w:szCs w:val="20"/>
        </w:rPr>
        <w:t>York College of Pennsylvania</w:t>
      </w:r>
      <w:r>
        <w:rPr>
          <w:sz w:val="20"/>
          <w:szCs w:val="20"/>
        </w:rPr>
        <w:t>’s account at Jann</w:t>
      </w:r>
      <w:r w:rsidR="00A06B08">
        <w:rPr>
          <w:sz w:val="20"/>
          <w:szCs w:val="20"/>
        </w:rPr>
        <w:t>ey Montgomery Scott as follows:</w:t>
      </w:r>
    </w:p>
    <w:p w:rsidR="006959B7" w:rsidRDefault="006959B7" w:rsidP="00F365FC">
      <w:pPr>
        <w:spacing w:after="0"/>
        <w:jc w:val="both"/>
        <w:rPr>
          <w:sz w:val="20"/>
          <w:szCs w:val="20"/>
        </w:rPr>
      </w:pPr>
      <w:r>
        <w:rPr>
          <w:sz w:val="20"/>
          <w:szCs w:val="20"/>
        </w:rPr>
        <w:tab/>
        <w:t xml:space="preserve">Mr. David </w:t>
      </w:r>
      <w:proofErr w:type="spellStart"/>
      <w:r>
        <w:rPr>
          <w:sz w:val="20"/>
          <w:szCs w:val="20"/>
        </w:rPr>
        <w:t>Brosend</w:t>
      </w:r>
      <w:proofErr w:type="spellEnd"/>
    </w:p>
    <w:p w:rsidR="006959B7" w:rsidRDefault="006959B7" w:rsidP="00F365FC">
      <w:pPr>
        <w:spacing w:after="0"/>
        <w:jc w:val="both"/>
        <w:rPr>
          <w:sz w:val="20"/>
          <w:szCs w:val="20"/>
        </w:rPr>
      </w:pPr>
      <w:r>
        <w:rPr>
          <w:sz w:val="20"/>
          <w:szCs w:val="20"/>
        </w:rPr>
        <w:tab/>
        <w:t>Janney Montgomery Scott</w:t>
      </w:r>
    </w:p>
    <w:p w:rsidR="006959B7" w:rsidRDefault="006959B7" w:rsidP="00F365FC">
      <w:pPr>
        <w:spacing w:after="0"/>
        <w:jc w:val="both"/>
        <w:rPr>
          <w:sz w:val="20"/>
          <w:szCs w:val="20"/>
        </w:rPr>
      </w:pPr>
      <w:r>
        <w:rPr>
          <w:sz w:val="20"/>
          <w:szCs w:val="20"/>
        </w:rPr>
        <w:tab/>
        <w:t xml:space="preserve">2315 N Susquehanna Trail </w:t>
      </w:r>
      <w:proofErr w:type="spellStart"/>
      <w:r>
        <w:rPr>
          <w:sz w:val="20"/>
          <w:szCs w:val="20"/>
        </w:rPr>
        <w:t>Stuit</w:t>
      </w:r>
      <w:proofErr w:type="spellEnd"/>
      <w:r>
        <w:rPr>
          <w:sz w:val="20"/>
          <w:szCs w:val="20"/>
        </w:rPr>
        <w:t xml:space="preserve"> A</w:t>
      </w:r>
    </w:p>
    <w:p w:rsidR="006959B7" w:rsidRDefault="006959B7" w:rsidP="00F365FC">
      <w:pPr>
        <w:spacing w:after="0"/>
        <w:jc w:val="both"/>
        <w:rPr>
          <w:sz w:val="20"/>
          <w:szCs w:val="20"/>
        </w:rPr>
      </w:pPr>
      <w:r>
        <w:rPr>
          <w:sz w:val="20"/>
          <w:szCs w:val="20"/>
        </w:rPr>
        <w:tab/>
        <w:t>York, PA 17404</w:t>
      </w:r>
    </w:p>
    <w:p w:rsidR="006959B7" w:rsidRDefault="006959B7" w:rsidP="00F365FC">
      <w:pPr>
        <w:spacing w:after="0"/>
        <w:jc w:val="both"/>
        <w:rPr>
          <w:sz w:val="20"/>
          <w:szCs w:val="20"/>
        </w:rPr>
      </w:pPr>
      <w:r>
        <w:rPr>
          <w:sz w:val="20"/>
          <w:szCs w:val="20"/>
        </w:rPr>
        <w:tab/>
        <w:t>Phone: 717-779-2732</w:t>
      </w:r>
    </w:p>
    <w:p w:rsidR="006959B7" w:rsidRPr="00A06B08" w:rsidRDefault="006959B7" w:rsidP="00A06B08">
      <w:pPr>
        <w:spacing w:after="120"/>
        <w:jc w:val="both"/>
        <w:rPr>
          <w:sz w:val="20"/>
          <w:szCs w:val="20"/>
        </w:rPr>
      </w:pPr>
      <w:r>
        <w:rPr>
          <w:sz w:val="20"/>
          <w:szCs w:val="20"/>
        </w:rPr>
        <w:tab/>
        <w:t xml:space="preserve">Email: </w:t>
      </w:r>
      <w:r w:rsidRPr="004E0C1F">
        <w:rPr>
          <w:sz w:val="20"/>
          <w:szCs w:val="20"/>
        </w:rPr>
        <w:t>dbrosend@janney.com</w:t>
      </w:r>
    </w:p>
    <w:p w:rsidR="006959B7" w:rsidRDefault="006959B7" w:rsidP="00F365FC">
      <w:pPr>
        <w:spacing w:after="0"/>
        <w:jc w:val="both"/>
        <w:rPr>
          <w:sz w:val="20"/>
          <w:szCs w:val="20"/>
        </w:rPr>
      </w:pPr>
      <w:r>
        <w:rPr>
          <w:sz w:val="20"/>
          <w:szCs w:val="20"/>
        </w:rPr>
        <w:tab/>
        <w:t>Acct. #8891-3125</w:t>
      </w:r>
    </w:p>
    <w:p w:rsidR="006959B7" w:rsidRDefault="006959B7" w:rsidP="00F365FC">
      <w:pPr>
        <w:spacing w:after="0"/>
        <w:jc w:val="both"/>
        <w:rPr>
          <w:sz w:val="20"/>
          <w:szCs w:val="20"/>
        </w:rPr>
      </w:pPr>
      <w:r>
        <w:rPr>
          <w:sz w:val="20"/>
          <w:szCs w:val="20"/>
        </w:rPr>
        <w:tab/>
        <w:t>DTC #0374</w:t>
      </w:r>
    </w:p>
    <w:p w:rsidR="006959B7" w:rsidRPr="00A06B08" w:rsidRDefault="006959B7" w:rsidP="00A06B08">
      <w:pPr>
        <w:spacing w:after="120"/>
        <w:jc w:val="both"/>
        <w:rPr>
          <w:sz w:val="20"/>
          <w:szCs w:val="20"/>
        </w:rPr>
      </w:pPr>
      <w:r>
        <w:rPr>
          <w:sz w:val="20"/>
          <w:szCs w:val="20"/>
        </w:rPr>
        <w:tab/>
        <w:t>York College Tax ID #23-1352698</w:t>
      </w:r>
    </w:p>
    <w:p w:rsidR="006959B7" w:rsidRDefault="006959B7" w:rsidP="00A06B08">
      <w:pPr>
        <w:spacing w:after="120"/>
        <w:jc w:val="both"/>
        <w:rPr>
          <w:b/>
          <w:sz w:val="20"/>
          <w:szCs w:val="20"/>
        </w:rPr>
      </w:pPr>
      <w:r>
        <w:rPr>
          <w:sz w:val="20"/>
          <w:szCs w:val="20"/>
        </w:rPr>
        <w:t xml:space="preserve">It is important to instruct the broker in writing to transfer the stock into the York College of Pennsylvania account. </w:t>
      </w:r>
      <w:r w:rsidRPr="006959B7">
        <w:rPr>
          <w:b/>
          <w:i/>
          <w:sz w:val="20"/>
          <w:szCs w:val="20"/>
        </w:rPr>
        <w:t>Please send the Advancement Office a copy of your instructions to the broker and your intentions for the use of the gift by York College.</w:t>
      </w:r>
    </w:p>
    <w:p w:rsidR="006959B7" w:rsidRDefault="006959B7" w:rsidP="00A06B08">
      <w:pPr>
        <w:spacing w:after="120"/>
        <w:jc w:val="both"/>
        <w:rPr>
          <w:sz w:val="20"/>
          <w:szCs w:val="20"/>
        </w:rPr>
      </w:pPr>
      <w:r>
        <w:rPr>
          <w:b/>
          <w:sz w:val="20"/>
          <w:szCs w:val="20"/>
        </w:rPr>
        <w:t>Certificate Transfer of Stock</w:t>
      </w:r>
    </w:p>
    <w:p w:rsidR="00A06B08" w:rsidRDefault="006959B7" w:rsidP="00A06B08">
      <w:pPr>
        <w:spacing w:after="120"/>
        <w:jc w:val="both"/>
        <w:rPr>
          <w:sz w:val="20"/>
          <w:szCs w:val="20"/>
        </w:rPr>
      </w:pPr>
      <w:r>
        <w:rPr>
          <w:sz w:val="20"/>
          <w:szCs w:val="20"/>
        </w:rPr>
        <w:t>Draft a letter detailing the gift and your intention for its use by York College. Sign this letter and the back of the stock certificate (leaving all other stock certificate fields blank) in the presence of a bank officer who can guarantee the signatures. Hand deliver the letter and stock certificates to the address listed at the bottom of this page.</w:t>
      </w:r>
      <w:r w:rsidR="00A06B08">
        <w:rPr>
          <w:sz w:val="20"/>
          <w:szCs w:val="20"/>
        </w:rPr>
        <w:t xml:space="preserve"> If you need to mail the certificate, do so unsigned. Under separate cover</w:t>
      </w:r>
      <w:r w:rsidR="004E0C1F">
        <w:rPr>
          <w:sz w:val="20"/>
          <w:szCs w:val="20"/>
        </w:rPr>
        <w:t>,</w:t>
      </w:r>
      <w:r w:rsidR="00A06B08">
        <w:rPr>
          <w:sz w:val="20"/>
          <w:szCs w:val="20"/>
        </w:rPr>
        <w:t xml:space="preserve"> sign a blank stock power and post each document to the Advancement Office (contact information below).</w:t>
      </w:r>
    </w:p>
    <w:p w:rsidR="00A06B08" w:rsidRPr="00A06B08" w:rsidRDefault="00A06B08" w:rsidP="00A06B08">
      <w:pPr>
        <w:spacing w:after="120"/>
        <w:jc w:val="both"/>
        <w:rPr>
          <w:b/>
          <w:sz w:val="20"/>
          <w:szCs w:val="20"/>
        </w:rPr>
      </w:pPr>
      <w:r w:rsidRPr="00A06B08">
        <w:rPr>
          <w:b/>
          <w:sz w:val="20"/>
          <w:szCs w:val="20"/>
        </w:rPr>
        <w:t>Mutual Funds</w:t>
      </w:r>
    </w:p>
    <w:p w:rsidR="00A06B08" w:rsidRDefault="00A06B08" w:rsidP="00A06B08">
      <w:pPr>
        <w:spacing w:after="120"/>
        <w:jc w:val="both"/>
        <w:rPr>
          <w:sz w:val="20"/>
          <w:szCs w:val="20"/>
        </w:rPr>
      </w:pPr>
      <w:r>
        <w:rPr>
          <w:sz w:val="20"/>
          <w:szCs w:val="20"/>
        </w:rPr>
        <w:t>Please contact the Advancement Office directly for mutual fund transfer instructions.</w:t>
      </w:r>
    </w:p>
    <w:p w:rsidR="00A06B08" w:rsidRPr="00A06B08" w:rsidRDefault="00A06B08" w:rsidP="00A06B08">
      <w:pPr>
        <w:spacing w:after="120"/>
        <w:jc w:val="both"/>
        <w:rPr>
          <w:b/>
          <w:sz w:val="20"/>
          <w:szCs w:val="20"/>
        </w:rPr>
      </w:pPr>
      <w:r w:rsidRPr="00A06B08">
        <w:rPr>
          <w:b/>
          <w:sz w:val="20"/>
          <w:szCs w:val="20"/>
        </w:rPr>
        <w:t>Account and Receipting</w:t>
      </w:r>
    </w:p>
    <w:p w:rsidR="00A06B08" w:rsidRDefault="00A06B08" w:rsidP="00F365FC">
      <w:pPr>
        <w:spacing w:after="0"/>
        <w:jc w:val="both"/>
        <w:rPr>
          <w:sz w:val="20"/>
          <w:szCs w:val="20"/>
        </w:rPr>
      </w:pPr>
      <w:r>
        <w:rPr>
          <w:sz w:val="20"/>
          <w:szCs w:val="20"/>
        </w:rPr>
        <w:t>Marketable securities are valued at the average of the high and low quoted selling prices on the date the donor relinquished dominion and control of the asset in favor of York College. Neither losses nor gains realized by York College’s sale of the securities after their receipt, nor brokerage fees or other expenses associated with this transaction, should affect the value reported. Gifts of mutual funds are valued using the closing net asset value (NAV) on the date the asset is transferred to York College. Please note that, per current policy, York College will promptly sell securities upon receipts.</w:t>
      </w:r>
    </w:p>
    <w:p w:rsidR="00A06B08" w:rsidRDefault="00A06B08" w:rsidP="00F365FC">
      <w:pPr>
        <w:spacing w:after="0"/>
        <w:jc w:val="both"/>
        <w:rPr>
          <w:sz w:val="20"/>
          <w:szCs w:val="20"/>
        </w:rPr>
      </w:pPr>
    </w:p>
    <w:p w:rsidR="00A06B08" w:rsidRPr="00AC01FE" w:rsidRDefault="00A06B08" w:rsidP="00305ABB">
      <w:pPr>
        <w:spacing w:after="120"/>
        <w:jc w:val="both"/>
        <w:rPr>
          <w:b/>
          <w:sz w:val="20"/>
          <w:szCs w:val="20"/>
        </w:rPr>
      </w:pPr>
      <w:r w:rsidRPr="00AC01FE">
        <w:rPr>
          <w:b/>
          <w:sz w:val="20"/>
          <w:szCs w:val="20"/>
        </w:rPr>
        <w:t>Contact Information:</w:t>
      </w:r>
    </w:p>
    <w:p w:rsidR="00305ABB" w:rsidRDefault="00305ABB" w:rsidP="00F365FC">
      <w:pPr>
        <w:spacing w:after="0"/>
        <w:jc w:val="both"/>
        <w:rPr>
          <w:sz w:val="20"/>
          <w:szCs w:val="20"/>
        </w:rPr>
      </w:pPr>
      <w:r>
        <w:rPr>
          <w:sz w:val="20"/>
          <w:szCs w:val="20"/>
        </w:rPr>
        <w:t xml:space="preserve">Mailing Address: </w:t>
      </w:r>
      <w:r>
        <w:rPr>
          <w:sz w:val="20"/>
          <w:szCs w:val="20"/>
        </w:rPr>
        <w:tab/>
        <w:t>York College of Pennsylvania</w:t>
      </w:r>
      <w:r>
        <w:rPr>
          <w:sz w:val="20"/>
          <w:szCs w:val="20"/>
        </w:rPr>
        <w:tab/>
      </w:r>
      <w:r>
        <w:rPr>
          <w:sz w:val="20"/>
          <w:szCs w:val="20"/>
        </w:rPr>
        <w:tab/>
      </w:r>
      <w:r>
        <w:rPr>
          <w:sz w:val="20"/>
          <w:szCs w:val="20"/>
        </w:rPr>
        <w:tab/>
        <w:t>Physical Address:</w:t>
      </w:r>
      <w:r>
        <w:rPr>
          <w:sz w:val="20"/>
          <w:szCs w:val="20"/>
        </w:rPr>
        <w:tab/>
      </w:r>
      <w:proofErr w:type="spellStart"/>
      <w:r>
        <w:rPr>
          <w:sz w:val="20"/>
          <w:szCs w:val="20"/>
        </w:rPr>
        <w:t>Grantley</w:t>
      </w:r>
      <w:proofErr w:type="spellEnd"/>
      <w:r>
        <w:rPr>
          <w:sz w:val="20"/>
          <w:szCs w:val="20"/>
        </w:rPr>
        <w:t xml:space="preserve"> Hall, Room 126</w:t>
      </w:r>
    </w:p>
    <w:p w:rsidR="00305ABB" w:rsidRDefault="00305ABB" w:rsidP="00305ABB">
      <w:pPr>
        <w:spacing w:after="0"/>
        <w:ind w:left="720" w:firstLine="720"/>
        <w:jc w:val="both"/>
        <w:rPr>
          <w:sz w:val="20"/>
          <w:szCs w:val="20"/>
        </w:rPr>
      </w:pPr>
      <w:r>
        <w:rPr>
          <w:sz w:val="20"/>
          <w:szCs w:val="20"/>
        </w:rPr>
        <w:t>Advancement Office of Gift Planning</w:t>
      </w:r>
      <w:r>
        <w:rPr>
          <w:sz w:val="20"/>
          <w:szCs w:val="20"/>
        </w:rPr>
        <w:tab/>
      </w:r>
      <w:r>
        <w:rPr>
          <w:sz w:val="20"/>
          <w:szCs w:val="20"/>
        </w:rPr>
        <w:tab/>
      </w:r>
      <w:r>
        <w:rPr>
          <w:sz w:val="20"/>
          <w:szCs w:val="20"/>
        </w:rPr>
        <w:tab/>
      </w:r>
      <w:r>
        <w:rPr>
          <w:sz w:val="20"/>
          <w:szCs w:val="20"/>
        </w:rPr>
        <w:tab/>
        <w:t xml:space="preserve">850 </w:t>
      </w:r>
      <w:proofErr w:type="spellStart"/>
      <w:r>
        <w:rPr>
          <w:sz w:val="20"/>
          <w:szCs w:val="20"/>
        </w:rPr>
        <w:t>Grantley</w:t>
      </w:r>
      <w:proofErr w:type="spellEnd"/>
      <w:r>
        <w:rPr>
          <w:sz w:val="20"/>
          <w:szCs w:val="20"/>
        </w:rPr>
        <w:t xml:space="preserve"> Road</w:t>
      </w:r>
    </w:p>
    <w:p w:rsidR="00305ABB" w:rsidRDefault="00305ABB" w:rsidP="00F365FC">
      <w:pPr>
        <w:spacing w:after="0"/>
        <w:jc w:val="both"/>
        <w:rPr>
          <w:sz w:val="20"/>
          <w:szCs w:val="20"/>
        </w:rPr>
      </w:pPr>
      <w:r>
        <w:rPr>
          <w:sz w:val="20"/>
          <w:szCs w:val="20"/>
        </w:rPr>
        <w:tab/>
      </w:r>
      <w:r>
        <w:rPr>
          <w:sz w:val="20"/>
          <w:szCs w:val="20"/>
        </w:rPr>
        <w:tab/>
        <w:t>441 Country Club Rd</w:t>
      </w:r>
      <w:r>
        <w:rPr>
          <w:sz w:val="20"/>
          <w:szCs w:val="20"/>
        </w:rPr>
        <w:tab/>
      </w:r>
      <w:r>
        <w:rPr>
          <w:sz w:val="20"/>
          <w:szCs w:val="20"/>
        </w:rPr>
        <w:tab/>
      </w:r>
      <w:r>
        <w:rPr>
          <w:sz w:val="20"/>
          <w:szCs w:val="20"/>
        </w:rPr>
        <w:tab/>
      </w:r>
      <w:r>
        <w:rPr>
          <w:sz w:val="20"/>
          <w:szCs w:val="20"/>
        </w:rPr>
        <w:tab/>
      </w:r>
      <w:r>
        <w:rPr>
          <w:sz w:val="20"/>
          <w:szCs w:val="20"/>
        </w:rPr>
        <w:tab/>
      </w:r>
      <w:r>
        <w:rPr>
          <w:sz w:val="20"/>
          <w:szCs w:val="20"/>
        </w:rPr>
        <w:tab/>
        <w:t>York, PA 17403</w:t>
      </w:r>
    </w:p>
    <w:p w:rsidR="00305ABB" w:rsidRDefault="00305ABB" w:rsidP="00F365FC">
      <w:pPr>
        <w:spacing w:after="0"/>
        <w:jc w:val="both"/>
        <w:rPr>
          <w:sz w:val="20"/>
          <w:szCs w:val="20"/>
        </w:rPr>
      </w:pPr>
      <w:r>
        <w:rPr>
          <w:sz w:val="20"/>
          <w:szCs w:val="20"/>
        </w:rPr>
        <w:tab/>
      </w:r>
      <w:r>
        <w:rPr>
          <w:sz w:val="20"/>
          <w:szCs w:val="20"/>
        </w:rPr>
        <w:tab/>
        <w:t>York, PA 17403</w:t>
      </w:r>
    </w:p>
    <w:p w:rsidR="00305ABB" w:rsidRDefault="00305ABB" w:rsidP="00F365FC">
      <w:pPr>
        <w:spacing w:after="0"/>
        <w:jc w:val="both"/>
        <w:rPr>
          <w:sz w:val="20"/>
          <w:szCs w:val="20"/>
        </w:rPr>
      </w:pPr>
    </w:p>
    <w:p w:rsidR="00305ABB" w:rsidRDefault="00305ABB" w:rsidP="00F365FC">
      <w:pPr>
        <w:spacing w:after="0"/>
        <w:jc w:val="both"/>
        <w:rPr>
          <w:sz w:val="20"/>
          <w:szCs w:val="20"/>
        </w:rPr>
      </w:pPr>
      <w:r>
        <w:rPr>
          <w:sz w:val="20"/>
          <w:szCs w:val="20"/>
        </w:rPr>
        <w:t>Phone: 717-815-1410</w:t>
      </w:r>
    </w:p>
    <w:p w:rsidR="00305ABB" w:rsidRPr="006959B7" w:rsidRDefault="00305ABB" w:rsidP="00F365FC">
      <w:pPr>
        <w:spacing w:after="0"/>
        <w:jc w:val="both"/>
        <w:rPr>
          <w:sz w:val="20"/>
          <w:szCs w:val="20"/>
        </w:rPr>
      </w:pPr>
      <w:r>
        <w:rPr>
          <w:sz w:val="20"/>
          <w:szCs w:val="20"/>
        </w:rPr>
        <w:t>Email: skane1@ycp.edu</w:t>
      </w:r>
    </w:p>
    <w:sectPr w:rsidR="00305ABB" w:rsidRPr="006959B7" w:rsidSect="00084586">
      <w:headerReference w:type="default" r:id="rId7"/>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1D" w:rsidRDefault="00933B1D" w:rsidP="001B39F2">
      <w:pPr>
        <w:spacing w:after="0" w:line="240" w:lineRule="auto"/>
      </w:pPr>
      <w:r>
        <w:separator/>
      </w:r>
    </w:p>
  </w:endnote>
  <w:endnote w:type="continuationSeparator" w:id="0">
    <w:p w:rsidR="00933B1D" w:rsidRDefault="00933B1D" w:rsidP="001B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1D" w:rsidRDefault="00933B1D" w:rsidP="001B39F2">
      <w:pPr>
        <w:spacing w:after="0" w:line="240" w:lineRule="auto"/>
      </w:pPr>
      <w:r>
        <w:separator/>
      </w:r>
    </w:p>
  </w:footnote>
  <w:footnote w:type="continuationSeparator" w:id="0">
    <w:p w:rsidR="00933B1D" w:rsidRDefault="00933B1D" w:rsidP="001B3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Pr="00416994" w:rsidRDefault="00E229FC" w:rsidP="00C017D9">
    <w:pPr>
      <w:pStyle w:val="Header"/>
      <w:jc w:val="right"/>
      <w:rPr>
        <w:sz w:val="40"/>
        <w:szCs w:val="40"/>
      </w:rPr>
    </w:pPr>
    <w:r w:rsidRPr="00416994">
      <w:rPr>
        <w:sz w:val="40"/>
        <w:szCs w:val="40"/>
      </w:rPr>
      <w:t>Gifts of Marketable Securities</w:t>
    </w:r>
  </w:p>
  <w:p w:rsidR="00416994" w:rsidRPr="00416994" w:rsidRDefault="00416994" w:rsidP="00C017D9">
    <w:pPr>
      <w:pStyle w:val="Header"/>
      <w:jc w:val="right"/>
      <w:rPr>
        <w:sz w:val="32"/>
        <w:szCs w:val="32"/>
      </w:rPr>
    </w:pPr>
    <w:r w:rsidRPr="00416994">
      <w:rPr>
        <w:sz w:val="32"/>
        <w:szCs w:val="32"/>
      </w:rPr>
      <w:t>Information and Instructions</w:t>
    </w:r>
  </w:p>
  <w:p w:rsidR="001B39F2" w:rsidRDefault="001B3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EE"/>
    <w:rsid w:val="000664FA"/>
    <w:rsid w:val="00084586"/>
    <w:rsid w:val="001705A4"/>
    <w:rsid w:val="001B39F2"/>
    <w:rsid w:val="001C1AC6"/>
    <w:rsid w:val="001D33FD"/>
    <w:rsid w:val="00266C0D"/>
    <w:rsid w:val="002F1139"/>
    <w:rsid w:val="00305ABB"/>
    <w:rsid w:val="00416994"/>
    <w:rsid w:val="00425CEF"/>
    <w:rsid w:val="0043601A"/>
    <w:rsid w:val="004E0C1F"/>
    <w:rsid w:val="005C03EA"/>
    <w:rsid w:val="005E2179"/>
    <w:rsid w:val="00604D1E"/>
    <w:rsid w:val="00690E65"/>
    <w:rsid w:val="006959B7"/>
    <w:rsid w:val="006F2277"/>
    <w:rsid w:val="00715FA1"/>
    <w:rsid w:val="007917ED"/>
    <w:rsid w:val="007A2984"/>
    <w:rsid w:val="00933B1D"/>
    <w:rsid w:val="009F339B"/>
    <w:rsid w:val="00A06B08"/>
    <w:rsid w:val="00A30808"/>
    <w:rsid w:val="00AB5D73"/>
    <w:rsid w:val="00AC01FE"/>
    <w:rsid w:val="00AD7F87"/>
    <w:rsid w:val="00B53F09"/>
    <w:rsid w:val="00BC61A3"/>
    <w:rsid w:val="00C017D9"/>
    <w:rsid w:val="00C26CBA"/>
    <w:rsid w:val="00D478CE"/>
    <w:rsid w:val="00E229FC"/>
    <w:rsid w:val="00E747C2"/>
    <w:rsid w:val="00E95CEE"/>
    <w:rsid w:val="00F365FC"/>
    <w:rsid w:val="00F50D74"/>
    <w:rsid w:val="00FA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B7C4"/>
  <w15:chartTrackingRefBased/>
  <w15:docId w15:val="{F59C2B0D-28CF-4BF2-8E28-76CA6AA3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CEE"/>
    <w:rPr>
      <w:color w:val="0563C1" w:themeColor="hyperlink"/>
      <w:u w:val="single"/>
    </w:rPr>
  </w:style>
  <w:style w:type="paragraph" w:styleId="Header">
    <w:name w:val="header"/>
    <w:basedOn w:val="Normal"/>
    <w:link w:val="HeaderChar"/>
    <w:uiPriority w:val="99"/>
    <w:unhideWhenUsed/>
    <w:rsid w:val="001B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9F2"/>
  </w:style>
  <w:style w:type="paragraph" w:styleId="Footer">
    <w:name w:val="footer"/>
    <w:basedOn w:val="Normal"/>
    <w:link w:val="FooterChar"/>
    <w:uiPriority w:val="99"/>
    <w:unhideWhenUsed/>
    <w:rsid w:val="001B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9F2"/>
  </w:style>
  <w:style w:type="paragraph" w:styleId="BalloonText">
    <w:name w:val="Balloon Text"/>
    <w:basedOn w:val="Normal"/>
    <w:link w:val="BalloonTextChar"/>
    <w:uiPriority w:val="99"/>
    <w:semiHidden/>
    <w:unhideWhenUsed/>
    <w:rsid w:val="001D3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York College of Pennsylvania</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Ann DeAngelo</dc:creator>
  <cp:keywords/>
  <dc:description/>
  <cp:lastModifiedBy>Jen Ann DeAngelo</cp:lastModifiedBy>
  <cp:revision>8</cp:revision>
  <cp:lastPrinted>2019-08-06T18:31:00Z</cp:lastPrinted>
  <dcterms:created xsi:type="dcterms:W3CDTF">2019-08-06T18:34:00Z</dcterms:created>
  <dcterms:modified xsi:type="dcterms:W3CDTF">2019-08-07T17:47:00Z</dcterms:modified>
</cp:coreProperties>
</file>